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4568" w14:textId="537ADEF9" w:rsidR="00FC24AF" w:rsidRPr="00FC24AF" w:rsidRDefault="00FC24AF" w:rsidP="00100584">
      <w:pPr>
        <w:jc w:val="center"/>
        <w:rPr>
          <w:rFonts w:ascii="Source Sans Pro" w:eastAsia="Arial" w:hAnsi="Source Sans Pro" w:cs="Arial"/>
          <w:b/>
          <w:color w:val="FF7C80"/>
          <w:sz w:val="72"/>
          <w:szCs w:val="72"/>
          <w:lang w:val="en-GB" w:eastAsia="en-GB"/>
        </w:rPr>
      </w:pPr>
      <w:r w:rsidRPr="00FC24AF">
        <w:rPr>
          <w:rFonts w:ascii="Source Sans Pro" w:eastAsia="Arial" w:hAnsi="Source Sans Pro" w:cs="Arial"/>
          <w:b/>
          <w:color w:val="FF7C80"/>
          <w:sz w:val="72"/>
          <w:szCs w:val="72"/>
          <w:lang w:val="en-GB" w:eastAsia="en-GB"/>
        </w:rPr>
        <w:t>We are the best!</w:t>
      </w:r>
    </w:p>
    <w:p w14:paraId="7BD3E372" w14:textId="5EB5BF49" w:rsidR="00100584" w:rsidRPr="00FC24AF" w:rsidRDefault="00100584" w:rsidP="00100584">
      <w:pPr>
        <w:jc w:val="center"/>
        <w:rPr>
          <w:rFonts w:ascii="Source Sans Pro" w:hAnsi="Source Sans Pro"/>
          <w:bCs/>
          <w:color w:val="2F5496" w:themeColor="accent1" w:themeShade="BF"/>
          <w:sz w:val="28"/>
          <w:szCs w:val="28"/>
          <w:lang w:val="en-US"/>
        </w:rPr>
      </w:pPr>
      <w:r w:rsidRPr="00FC24AF">
        <w:rPr>
          <w:rFonts w:ascii="Source Sans Pro" w:hAnsi="Source Sans Pro"/>
          <w:bCs/>
          <w:color w:val="2F5496" w:themeColor="accent1" w:themeShade="BF"/>
          <w:sz w:val="28"/>
          <w:szCs w:val="28"/>
          <w:lang w:val="en-US"/>
        </w:rPr>
        <w:t>Student Information Sheet</w:t>
      </w:r>
    </w:p>
    <w:p w14:paraId="0AC985F4" w14:textId="77777777" w:rsidR="00100584" w:rsidRPr="00FC24AF" w:rsidRDefault="00100584" w:rsidP="00100584">
      <w:pPr>
        <w:rPr>
          <w:rFonts w:ascii="Source Sans Pro" w:hAnsi="Source Sans Pro" w:cs="Arial"/>
          <w:lang w:val="en-US"/>
        </w:rPr>
      </w:pPr>
    </w:p>
    <w:p w14:paraId="702486BA" w14:textId="77777777" w:rsidR="00100584" w:rsidRPr="00FC24AF" w:rsidRDefault="00100584" w:rsidP="00100584">
      <w:pPr>
        <w:rPr>
          <w:rFonts w:ascii="Source Sans Pro" w:hAnsi="Source Sans Pro" w:cs="Arial"/>
          <w:lang w:val="en-US"/>
        </w:rPr>
      </w:pPr>
    </w:p>
    <w:p w14:paraId="44518A67" w14:textId="77777777" w:rsidR="00100584" w:rsidRPr="00FC24AF" w:rsidRDefault="00100584" w:rsidP="00100584">
      <w:pPr>
        <w:rPr>
          <w:rFonts w:ascii="Source Sans Pro" w:hAnsi="Source Sans Pro" w:cs="Arial"/>
          <w:b/>
          <w:lang w:val="en-US"/>
        </w:rPr>
      </w:pPr>
    </w:p>
    <w:p w14:paraId="07375C93" w14:textId="77777777" w:rsidR="00100584" w:rsidRPr="00FC24AF" w:rsidRDefault="00100584" w:rsidP="00100584">
      <w:pPr>
        <w:rPr>
          <w:rFonts w:ascii="Source Sans Pro" w:hAnsi="Source Sans Pro" w:cs="Arial"/>
          <w:b/>
          <w:lang w:val="en-US"/>
        </w:rPr>
      </w:pPr>
      <w:r w:rsidRPr="00FC24AF">
        <w:rPr>
          <w:rFonts w:ascii="Source Sans Pro" w:hAnsi="Source Sans Pro" w:cs="Arial"/>
          <w:b/>
          <w:lang w:val="en-US"/>
        </w:rPr>
        <w:t>How Do Nations Express Their Nationalism?</w:t>
      </w:r>
    </w:p>
    <w:p w14:paraId="71E72DFE" w14:textId="77777777" w:rsidR="00100584" w:rsidRPr="00FC24AF" w:rsidRDefault="00100584" w:rsidP="00100584">
      <w:pPr>
        <w:rPr>
          <w:rFonts w:ascii="Source Sans Pro" w:hAnsi="Source Sans Pro" w:cs="Arial"/>
          <w:lang w:val="en-US"/>
        </w:rPr>
      </w:pPr>
    </w:p>
    <w:p w14:paraId="4CDC6B20" w14:textId="77777777" w:rsidR="00100584" w:rsidRPr="00FC24AF" w:rsidRDefault="00100584" w:rsidP="00100584">
      <w:pPr>
        <w:rPr>
          <w:rFonts w:ascii="Source Sans Pro" w:hAnsi="Source Sans Pro" w:cs="Arial"/>
          <w:lang w:val="en-US"/>
        </w:rPr>
      </w:pPr>
      <w:r w:rsidRPr="00FC24AF">
        <w:rPr>
          <w:rFonts w:ascii="Source Sans Pro" w:hAnsi="Source Sans Pro" w:cs="Arial"/>
          <w:lang w:val="en-US"/>
        </w:rPr>
        <w:t>Nationalism may be expressed in many different ways, depending on what creates a sense of belonging in the people of the nation and how an individual or group chooses to express their nationalism.</w:t>
      </w:r>
    </w:p>
    <w:p w14:paraId="3F067C39" w14:textId="77777777" w:rsidR="00100584" w:rsidRPr="00FC24AF" w:rsidRDefault="00100584" w:rsidP="00100584">
      <w:pPr>
        <w:rPr>
          <w:rFonts w:ascii="Source Sans Pro" w:hAnsi="Source Sans Pro" w:cs="Arial"/>
          <w:lang w:val="en-US"/>
        </w:rPr>
      </w:pPr>
    </w:p>
    <w:p w14:paraId="76D86920" w14:textId="77777777" w:rsidR="00100584" w:rsidRPr="00FC24AF" w:rsidRDefault="00100584" w:rsidP="00100584">
      <w:pPr>
        <w:rPr>
          <w:rFonts w:ascii="Source Sans Pro" w:hAnsi="Source Sans Pro" w:cs="Arial"/>
          <w:lang w:val="en-US"/>
        </w:rPr>
      </w:pPr>
      <w:r w:rsidRPr="00FC24AF">
        <w:rPr>
          <w:rFonts w:ascii="Source Sans Pro" w:hAnsi="Source Sans Pro" w:cs="Arial"/>
          <w:lang w:val="en-US"/>
        </w:rPr>
        <w:t>Geography, language, history, spirituality and religion, ethnicity, culture, and citizenship can work together or separately to create a sense of belonging in the people of a nation.</w:t>
      </w:r>
    </w:p>
    <w:p w14:paraId="6745E955" w14:textId="77777777" w:rsidR="00100584" w:rsidRPr="00FC24AF" w:rsidRDefault="00100584" w:rsidP="00100584">
      <w:pPr>
        <w:rPr>
          <w:rFonts w:ascii="Source Sans Pro" w:hAnsi="Source Sans Pro" w:cs="Arial"/>
          <w:lang w:val="en-US"/>
        </w:rPr>
      </w:pPr>
    </w:p>
    <w:p w14:paraId="001553B3" w14:textId="77777777" w:rsidR="00100584" w:rsidRPr="00FC24AF" w:rsidRDefault="00100584" w:rsidP="00100584">
      <w:pPr>
        <w:rPr>
          <w:rFonts w:ascii="Source Sans Pro" w:hAnsi="Source Sans Pro" w:cs="Arial"/>
          <w:lang w:val="en-US"/>
        </w:rPr>
      </w:pPr>
      <w:r w:rsidRPr="00FC24AF">
        <w:rPr>
          <w:rFonts w:ascii="Source Sans Pro" w:hAnsi="Source Sans Pro" w:cs="Arial"/>
          <w:lang w:val="en-US"/>
        </w:rPr>
        <w:t>People can choose to express their nationalism in a variety of ways, including through: celebrations of identity; political actions; the writing and telling of history; artwork (painting, sculpture, illustration, and graphic design); literature (novels, plays, and poetry); multimedia (television, websites, movies, animation, and video</w:t>
      </w:r>
    </w:p>
    <w:p w14:paraId="4D38AA21" w14:textId="77777777" w:rsidR="00100584" w:rsidRPr="00FC24AF" w:rsidRDefault="00100584" w:rsidP="00100584">
      <w:pPr>
        <w:rPr>
          <w:rFonts w:ascii="Source Sans Pro" w:hAnsi="Source Sans Pro" w:cs="Arial"/>
          <w:lang w:val="en-US"/>
        </w:rPr>
      </w:pPr>
      <w:r w:rsidRPr="00FC24AF">
        <w:rPr>
          <w:rFonts w:ascii="Source Sans Pro" w:hAnsi="Source Sans Pro" w:cs="Arial"/>
          <w:lang w:val="en-US"/>
        </w:rPr>
        <w:t>games); magazines and newspapers; and songs, music, and speeches. Nationalism can also be expressed in how people live as a nation, in their daily lives and ways of life.</w:t>
      </w:r>
    </w:p>
    <w:p w14:paraId="11E3A55C" w14:textId="77777777" w:rsidR="00100584" w:rsidRPr="00FC24AF" w:rsidRDefault="00100584" w:rsidP="00100584">
      <w:pPr>
        <w:rPr>
          <w:rFonts w:ascii="Source Sans Pro" w:hAnsi="Source Sans Pro" w:cs="Arial"/>
          <w:lang w:val="en-US"/>
        </w:rPr>
      </w:pPr>
    </w:p>
    <w:p w14:paraId="654B74B7" w14:textId="77777777" w:rsidR="00100584" w:rsidRPr="00FC24AF" w:rsidRDefault="00100584" w:rsidP="00100584">
      <w:pPr>
        <w:rPr>
          <w:rFonts w:ascii="Source Sans Pro" w:hAnsi="Source Sans Pro" w:cs="Arial"/>
          <w:lang w:val="en-US"/>
        </w:rPr>
      </w:pPr>
    </w:p>
    <w:p w14:paraId="1AC97676" w14:textId="77777777" w:rsidR="00100584" w:rsidRPr="00FC24AF" w:rsidRDefault="00100584" w:rsidP="00100584">
      <w:pPr>
        <w:rPr>
          <w:rFonts w:ascii="Source Sans Pro" w:hAnsi="Source Sans Pro" w:cs="Arial"/>
          <w:b/>
          <w:lang w:val="en-US"/>
        </w:rPr>
      </w:pPr>
    </w:p>
    <w:p w14:paraId="3DD24883" w14:textId="77777777" w:rsidR="00100584" w:rsidRPr="00FC24AF" w:rsidRDefault="00100584" w:rsidP="00100584">
      <w:pPr>
        <w:rPr>
          <w:rFonts w:ascii="Source Sans Pro" w:hAnsi="Source Sans Pro" w:cs="Arial"/>
          <w:b/>
          <w:lang w:val="en-US"/>
        </w:rPr>
      </w:pPr>
      <w:r w:rsidRPr="00FC24AF">
        <w:rPr>
          <w:rFonts w:ascii="Source Sans Pro" w:hAnsi="Source Sans Pro" w:cs="Arial"/>
          <w:b/>
          <w:lang w:val="en-US"/>
        </w:rPr>
        <w:t>Why Express Your Nationalism?</w:t>
      </w:r>
    </w:p>
    <w:p w14:paraId="4734938B" w14:textId="77777777" w:rsidR="00100584" w:rsidRPr="00FC24AF" w:rsidRDefault="00100584" w:rsidP="00100584">
      <w:pPr>
        <w:rPr>
          <w:rFonts w:ascii="Source Sans Pro" w:hAnsi="Source Sans Pro" w:cs="Arial"/>
          <w:lang w:val="en-US"/>
        </w:rPr>
      </w:pPr>
    </w:p>
    <w:p w14:paraId="470D200D" w14:textId="77777777" w:rsidR="00100584" w:rsidRPr="00FC24AF" w:rsidRDefault="00100584" w:rsidP="00100584">
      <w:pPr>
        <w:rPr>
          <w:rFonts w:ascii="Source Sans Pro" w:hAnsi="Source Sans Pro" w:cs="Arial"/>
          <w:lang w:val="en-US"/>
        </w:rPr>
      </w:pPr>
      <w:r w:rsidRPr="00FC24AF">
        <w:rPr>
          <w:rFonts w:ascii="Source Sans Pro" w:hAnsi="Source Sans Pro" w:cs="Arial"/>
          <w:lang w:val="en-US"/>
        </w:rPr>
        <w:t>Why do individuals and groups express their nationalism? People express their nationalism both consciously, meaning that they are aware of what they are doing and why, and subconsciously, meaning that they are not fully aware. Expressions of nationalism can be motivated by a variety of things, but are often motivated by the</w:t>
      </w:r>
    </w:p>
    <w:p w14:paraId="5D93636B" w14:textId="77777777" w:rsidR="00100584" w:rsidRPr="00FC24AF" w:rsidRDefault="00100584" w:rsidP="00100584">
      <w:pPr>
        <w:rPr>
          <w:rFonts w:ascii="Source Sans Pro" w:hAnsi="Source Sans Pro" w:cs="Arial"/>
          <w:lang w:val="en-US"/>
        </w:rPr>
      </w:pPr>
      <w:r w:rsidRPr="00FC24AF">
        <w:rPr>
          <w:rFonts w:ascii="Source Sans Pro" w:hAnsi="Source Sans Pro" w:cs="Arial"/>
          <w:lang w:val="en-US"/>
        </w:rPr>
        <w:t>desire to reinforce feelings of belonging in the people of a nation.</w:t>
      </w:r>
    </w:p>
    <w:p w14:paraId="7A59F1C2" w14:textId="77777777" w:rsidR="00100584" w:rsidRPr="00FC24AF" w:rsidRDefault="00100584" w:rsidP="00100584">
      <w:pPr>
        <w:rPr>
          <w:rFonts w:ascii="Source Sans Pro" w:hAnsi="Source Sans Pro" w:cs="Arial"/>
          <w:lang w:val="en-US"/>
        </w:rPr>
      </w:pPr>
    </w:p>
    <w:p w14:paraId="679CA346" w14:textId="77777777" w:rsidR="00100584" w:rsidRPr="00FC24AF" w:rsidRDefault="00100584" w:rsidP="00100584">
      <w:pPr>
        <w:rPr>
          <w:rFonts w:ascii="Source Sans Pro" w:hAnsi="Source Sans Pro" w:cs="Arial"/>
          <w:lang w:val="en-US"/>
        </w:rPr>
      </w:pPr>
      <w:r w:rsidRPr="00FC24AF">
        <w:rPr>
          <w:rFonts w:ascii="Source Sans Pro" w:hAnsi="Source Sans Pro" w:cs="Arial"/>
          <w:lang w:val="en-US"/>
        </w:rPr>
        <w:t>The reinforcement of these feelings can lead to the unification of the individuals of the nation, to the confirmation of a nation’s identity, and to reflections on one’s own personal identity. Individuals and nations also express their nationalism to communicate their collective understandings of geography, culture, language, ethnicity, the land, religion and spirituality, and citizenship.</w:t>
      </w:r>
    </w:p>
    <w:p w14:paraId="7F30A1BF" w14:textId="77777777" w:rsidR="00100584" w:rsidRPr="00FC24AF" w:rsidRDefault="00100584" w:rsidP="00100584">
      <w:pPr>
        <w:rPr>
          <w:rFonts w:ascii="Source Sans Pro" w:hAnsi="Source Sans Pro" w:cs="Arial"/>
          <w:lang w:val="en-US"/>
        </w:rPr>
      </w:pPr>
    </w:p>
    <w:p w14:paraId="07BA1D1E" w14:textId="77777777" w:rsidR="00100584" w:rsidRPr="00FC24AF" w:rsidRDefault="00100584" w:rsidP="00100584">
      <w:pPr>
        <w:rPr>
          <w:rFonts w:ascii="Source Sans Pro" w:hAnsi="Source Sans Pro" w:cs="Arial"/>
          <w:lang w:val="en-US"/>
        </w:rPr>
      </w:pPr>
    </w:p>
    <w:p w14:paraId="09FBBDC7" w14:textId="77777777" w:rsidR="00100584" w:rsidRPr="00FC24AF" w:rsidRDefault="00100584" w:rsidP="00100584">
      <w:pPr>
        <w:rPr>
          <w:rFonts w:ascii="Source Sans Pro" w:hAnsi="Source Sans Pro" w:cs="Arial"/>
          <w:lang w:val="en-US"/>
        </w:rPr>
      </w:pPr>
    </w:p>
    <w:p w14:paraId="19AC1F69" w14:textId="77777777" w:rsidR="00100584" w:rsidRPr="00FC24AF" w:rsidRDefault="00100584" w:rsidP="00100584">
      <w:pPr>
        <w:rPr>
          <w:rFonts w:ascii="Source Sans Pro" w:hAnsi="Source Sans Pro" w:cs="Arial"/>
          <w:lang w:val="en-US"/>
        </w:rPr>
      </w:pPr>
    </w:p>
    <w:p w14:paraId="7B3DC7BF" w14:textId="77777777" w:rsidR="00100584" w:rsidRPr="00FC24AF" w:rsidRDefault="00100584" w:rsidP="00100584">
      <w:pPr>
        <w:rPr>
          <w:rFonts w:ascii="Source Sans Pro" w:hAnsi="Source Sans Pro" w:cs="Arial"/>
          <w:lang w:val="en-US"/>
        </w:rPr>
      </w:pPr>
    </w:p>
    <w:p w14:paraId="0C24EAF8" w14:textId="77777777" w:rsidR="00100584" w:rsidRPr="00FC24AF" w:rsidRDefault="00100584" w:rsidP="00100584">
      <w:pPr>
        <w:rPr>
          <w:rFonts w:ascii="Source Sans Pro" w:hAnsi="Source Sans Pro" w:cs="Arial"/>
          <w:lang w:val="en-US"/>
        </w:rPr>
      </w:pPr>
      <w:r w:rsidRPr="00FC24AF">
        <w:rPr>
          <w:rFonts w:ascii="Source Sans Pro" w:hAnsi="Source Sans Pro" w:cs="Arial"/>
          <w:lang w:val="en-US"/>
        </w:rPr>
        <w:br w:type="page"/>
      </w:r>
    </w:p>
    <w:p w14:paraId="7F56D3E1" w14:textId="77777777" w:rsidR="00100584" w:rsidRPr="00FC24AF" w:rsidRDefault="00100584" w:rsidP="00100584">
      <w:pPr>
        <w:rPr>
          <w:rFonts w:ascii="Source Sans Pro" w:hAnsi="Source Sans Pro" w:cs="Arial"/>
          <w:b/>
          <w:sz w:val="28"/>
          <w:szCs w:val="28"/>
          <w:lang w:val="en-US"/>
        </w:rPr>
      </w:pPr>
      <w:r w:rsidRPr="00FC24AF">
        <w:rPr>
          <w:rFonts w:ascii="Source Sans Pro" w:hAnsi="Source Sans Pro" w:cs="Arial"/>
          <w:b/>
          <w:sz w:val="28"/>
          <w:szCs w:val="28"/>
          <w:lang w:val="en-US"/>
        </w:rPr>
        <w:lastRenderedPageBreak/>
        <w:t>Questions and Hypothesis</w:t>
      </w:r>
    </w:p>
    <w:p w14:paraId="410B49E3" w14:textId="77777777" w:rsidR="00100584" w:rsidRPr="00FC24AF" w:rsidRDefault="00100584" w:rsidP="00100584">
      <w:pPr>
        <w:rPr>
          <w:rFonts w:ascii="Source Sans Pro" w:hAnsi="Source Sans Pro" w:cs="Arial"/>
          <w:lang w:val="en-US"/>
        </w:rPr>
      </w:pPr>
    </w:p>
    <w:p w14:paraId="691E59B6" w14:textId="77777777" w:rsidR="00100584" w:rsidRPr="00FC24AF" w:rsidRDefault="00100584" w:rsidP="00100584">
      <w:pPr>
        <w:rPr>
          <w:rFonts w:ascii="Source Sans Pro" w:hAnsi="Source Sans Pro" w:cs="Arial"/>
          <w:lang w:val="en-US"/>
        </w:rPr>
      </w:pPr>
    </w:p>
    <w:p w14:paraId="4C648990" w14:textId="77777777" w:rsidR="00100584" w:rsidRPr="00FC24AF" w:rsidRDefault="00100584" w:rsidP="00100584">
      <w:pPr>
        <w:rPr>
          <w:rFonts w:ascii="Source Sans Pro" w:hAnsi="Source Sans Pro" w:cs="Arial"/>
          <w:lang w:val="en-US"/>
        </w:rPr>
      </w:pPr>
      <w:r w:rsidRPr="00FC24AF">
        <w:rPr>
          <w:rFonts w:ascii="Source Sans Pro" w:hAnsi="Source Sans Pro" w:cs="Arial"/>
          <w:i/>
          <w:lang w:val="en-US"/>
        </w:rPr>
        <w:t>Descriptive questions</w:t>
      </w:r>
      <w:r w:rsidRPr="00FC24AF">
        <w:rPr>
          <w:rFonts w:ascii="Source Sans Pro" w:hAnsi="Source Sans Pro" w:cs="Arial"/>
          <w:lang w:val="en-US"/>
        </w:rPr>
        <w:t xml:space="preserve"> (what is …). </w:t>
      </w:r>
    </w:p>
    <w:p w14:paraId="47FE291C" w14:textId="77777777" w:rsidR="00100584" w:rsidRPr="00FC24AF" w:rsidRDefault="00100584" w:rsidP="00100584">
      <w:pPr>
        <w:rPr>
          <w:rFonts w:ascii="Source Sans Pro" w:hAnsi="Source Sans Pro" w:cs="Arial"/>
          <w:lang w:val="en-US"/>
        </w:rPr>
      </w:pPr>
    </w:p>
    <w:p w14:paraId="7C7C022B" w14:textId="77777777" w:rsidR="00100584" w:rsidRPr="00FC24AF" w:rsidRDefault="00100584" w:rsidP="00100584">
      <w:pPr>
        <w:rPr>
          <w:rFonts w:ascii="Source Sans Pro" w:hAnsi="Source Sans Pro" w:cs="Arial"/>
          <w:lang w:val="en-US"/>
        </w:rPr>
      </w:pPr>
      <w:r w:rsidRPr="00FC24AF">
        <w:rPr>
          <w:rFonts w:ascii="Source Sans Pro" w:hAnsi="Source Sans Pro" w:cs="Arial"/>
          <w:lang w:val="en-US"/>
        </w:rPr>
        <w:t xml:space="preserve">These questions are about </w:t>
      </w:r>
      <w:r w:rsidRPr="00FC24AF">
        <w:rPr>
          <w:rFonts w:ascii="Source Sans Pro" w:hAnsi="Source Sans Pro" w:cs="Arial"/>
          <w:b/>
          <w:lang w:val="en-US"/>
        </w:rPr>
        <w:t>describing</w:t>
      </w:r>
      <w:r w:rsidRPr="00FC24AF">
        <w:rPr>
          <w:rFonts w:ascii="Source Sans Pro" w:hAnsi="Source Sans Pro" w:cs="Arial"/>
          <w:lang w:val="en-US"/>
        </w:rPr>
        <w:t xml:space="preserve"> facts, either at one point in time or over time. Once the concept you want to use is not directly observable (like ‘management style’ ‘political participation’) and/or the units of analysis are sets (like ‘consumers’, ‘firms’ or ‘politicians’) description also involves ‘inference’.</w:t>
      </w:r>
    </w:p>
    <w:p w14:paraId="3C6C1426" w14:textId="77777777" w:rsidR="00100584" w:rsidRPr="00FC24AF" w:rsidRDefault="00100584" w:rsidP="00100584">
      <w:pPr>
        <w:rPr>
          <w:rFonts w:ascii="Source Sans Pro" w:hAnsi="Source Sans Pro" w:cs="Arial"/>
          <w:lang w:val="en-US"/>
        </w:rPr>
      </w:pPr>
    </w:p>
    <w:p w14:paraId="194DB845" w14:textId="77777777" w:rsidR="00100584" w:rsidRPr="00FC24AF" w:rsidRDefault="00100584" w:rsidP="00100584">
      <w:pPr>
        <w:rPr>
          <w:rFonts w:ascii="Source Sans Pro" w:hAnsi="Source Sans Pro" w:cs="Arial"/>
          <w:lang w:val="en-US"/>
        </w:rPr>
      </w:pPr>
    </w:p>
    <w:p w14:paraId="55A2E6F6" w14:textId="77777777" w:rsidR="00100584" w:rsidRPr="00FC24AF" w:rsidRDefault="00100584" w:rsidP="00100584">
      <w:pPr>
        <w:rPr>
          <w:rFonts w:ascii="Source Sans Pro" w:hAnsi="Source Sans Pro" w:cs="Arial"/>
          <w:lang w:val="en-US"/>
        </w:rPr>
      </w:pPr>
      <w:r w:rsidRPr="00FC24AF">
        <w:rPr>
          <w:rFonts w:ascii="Source Sans Pro" w:hAnsi="Source Sans Pro" w:cs="Arial"/>
          <w:i/>
          <w:lang w:val="en-US"/>
        </w:rPr>
        <w:t>Explanatory questions</w:t>
      </w:r>
      <w:r w:rsidRPr="00FC24AF">
        <w:rPr>
          <w:rFonts w:ascii="Source Sans Pro" w:hAnsi="Source Sans Pro" w:cs="Arial"/>
          <w:lang w:val="en-US"/>
        </w:rPr>
        <w:t xml:space="preserve"> (why is…).</w:t>
      </w:r>
    </w:p>
    <w:p w14:paraId="65835889" w14:textId="77777777" w:rsidR="00100584" w:rsidRPr="00FC24AF" w:rsidRDefault="00100584" w:rsidP="00100584">
      <w:pPr>
        <w:rPr>
          <w:rFonts w:ascii="Source Sans Pro" w:hAnsi="Source Sans Pro" w:cs="Arial"/>
          <w:lang w:val="en-US"/>
        </w:rPr>
      </w:pPr>
    </w:p>
    <w:p w14:paraId="7AE8728E" w14:textId="77777777" w:rsidR="00100584" w:rsidRPr="00FC24AF" w:rsidRDefault="00100584" w:rsidP="00100584">
      <w:pPr>
        <w:rPr>
          <w:rFonts w:ascii="Source Sans Pro" w:hAnsi="Source Sans Pro" w:cs="Arial"/>
          <w:lang w:val="en-US"/>
        </w:rPr>
      </w:pPr>
      <w:r w:rsidRPr="00FC24AF">
        <w:rPr>
          <w:rFonts w:ascii="Source Sans Pro" w:hAnsi="Source Sans Pro" w:cs="Arial"/>
          <w:lang w:val="en-US"/>
        </w:rPr>
        <w:t xml:space="preserve">These questions are about </w:t>
      </w:r>
      <w:r w:rsidRPr="00FC24AF">
        <w:rPr>
          <w:rFonts w:ascii="Source Sans Pro" w:hAnsi="Source Sans Pro" w:cs="Arial"/>
          <w:b/>
          <w:lang w:val="en-US"/>
        </w:rPr>
        <w:t>explaining</w:t>
      </w:r>
      <w:r w:rsidRPr="00FC24AF">
        <w:rPr>
          <w:rFonts w:ascii="Source Sans Pro" w:hAnsi="Source Sans Pro" w:cs="Arial"/>
          <w:lang w:val="en-US"/>
        </w:rPr>
        <w:t xml:space="preserve"> the causes for something. This requires that the relationship between different variables is studied. However, it is not enough to simply find correlations between variables; answering explanatory questions also requires that the cause precedes the consequence and that there is no third variable responsible for the correlation. In a ‘theory’ causes and consequences are connected by referring to a ‘causal mechanism’.</w:t>
      </w:r>
    </w:p>
    <w:p w14:paraId="427FBC47" w14:textId="77777777" w:rsidR="00100584" w:rsidRPr="00FC24AF" w:rsidRDefault="00100584" w:rsidP="00100584">
      <w:pPr>
        <w:rPr>
          <w:rFonts w:ascii="Source Sans Pro" w:hAnsi="Source Sans Pro" w:cs="Arial"/>
          <w:lang w:val="en-US"/>
        </w:rPr>
      </w:pPr>
    </w:p>
    <w:p w14:paraId="3966D206" w14:textId="77777777" w:rsidR="00100584" w:rsidRPr="00FC24AF" w:rsidRDefault="00100584" w:rsidP="00100584">
      <w:pPr>
        <w:rPr>
          <w:rFonts w:ascii="Source Sans Pro" w:hAnsi="Source Sans Pro" w:cs="Arial"/>
          <w:lang w:val="en-US"/>
        </w:rPr>
      </w:pPr>
    </w:p>
    <w:p w14:paraId="38940F0A" w14:textId="77777777" w:rsidR="00100584" w:rsidRPr="00FC24AF" w:rsidRDefault="00100584" w:rsidP="00100584">
      <w:pPr>
        <w:rPr>
          <w:rFonts w:ascii="Source Sans Pro" w:hAnsi="Source Sans Pro" w:cs="Arial"/>
          <w:lang w:val="en-US"/>
        </w:rPr>
      </w:pPr>
    </w:p>
    <w:p w14:paraId="2311CAD3" w14:textId="77777777" w:rsidR="00100584" w:rsidRPr="00FC24AF" w:rsidRDefault="00100584" w:rsidP="00100584">
      <w:pPr>
        <w:rPr>
          <w:rFonts w:ascii="Source Sans Pro" w:hAnsi="Source Sans Pro" w:cs="Arial"/>
          <w:lang w:val="en-US"/>
        </w:rPr>
      </w:pPr>
      <w:r w:rsidRPr="00FC24AF">
        <w:rPr>
          <w:rFonts w:ascii="Source Sans Pro" w:hAnsi="Source Sans Pro" w:cs="Arial"/>
          <w:i/>
          <w:lang w:val="en-US"/>
        </w:rPr>
        <w:t>Normative questions</w:t>
      </w:r>
      <w:r w:rsidRPr="00FC24AF">
        <w:rPr>
          <w:rFonts w:ascii="Source Sans Pro" w:hAnsi="Source Sans Pro" w:cs="Arial"/>
          <w:lang w:val="en-US"/>
        </w:rPr>
        <w:t xml:space="preserve"> </w:t>
      </w:r>
    </w:p>
    <w:p w14:paraId="7C9ED278" w14:textId="77777777" w:rsidR="00100584" w:rsidRPr="00FC24AF" w:rsidRDefault="00100584" w:rsidP="00100584">
      <w:pPr>
        <w:rPr>
          <w:rFonts w:ascii="Source Sans Pro" w:hAnsi="Source Sans Pro" w:cs="Arial"/>
          <w:lang w:val="en-US"/>
        </w:rPr>
      </w:pPr>
    </w:p>
    <w:p w14:paraId="73FD5348" w14:textId="77777777" w:rsidR="00100584" w:rsidRPr="00FC24AF" w:rsidRDefault="00100584" w:rsidP="00100584">
      <w:pPr>
        <w:rPr>
          <w:rFonts w:ascii="Source Sans Pro" w:hAnsi="Source Sans Pro" w:cs="Arial"/>
          <w:lang w:val="en-US"/>
        </w:rPr>
      </w:pPr>
      <w:r w:rsidRPr="00FC24AF">
        <w:rPr>
          <w:rFonts w:ascii="Source Sans Pro" w:hAnsi="Source Sans Pro" w:cs="Arial"/>
          <w:lang w:val="en-US"/>
        </w:rPr>
        <w:t xml:space="preserve">These questions are about what is </w:t>
      </w:r>
      <w:r w:rsidRPr="00FC24AF">
        <w:rPr>
          <w:rFonts w:ascii="Source Sans Pro" w:hAnsi="Source Sans Pro" w:cs="Arial"/>
          <w:b/>
          <w:lang w:val="en-US"/>
        </w:rPr>
        <w:t>allowed or what is good</w:t>
      </w:r>
      <w:r w:rsidRPr="00FC24AF">
        <w:rPr>
          <w:rFonts w:ascii="Source Sans Pro" w:hAnsi="Source Sans Pro" w:cs="Arial"/>
          <w:lang w:val="en-US"/>
        </w:rPr>
        <w:t>. In most cases normative questions implies philosophical (not empirical) research.</w:t>
      </w:r>
    </w:p>
    <w:p w14:paraId="5870DD94" w14:textId="77777777" w:rsidR="00100584" w:rsidRPr="00FC24AF" w:rsidRDefault="00100584" w:rsidP="00100584">
      <w:pPr>
        <w:rPr>
          <w:rFonts w:ascii="Source Sans Pro" w:hAnsi="Source Sans Pro" w:cs="Arial"/>
          <w:lang w:val="en-US"/>
        </w:rPr>
      </w:pPr>
    </w:p>
    <w:p w14:paraId="7CF14A4F" w14:textId="77777777" w:rsidR="00100584" w:rsidRPr="00FC24AF" w:rsidRDefault="00100584" w:rsidP="00100584">
      <w:pPr>
        <w:rPr>
          <w:rFonts w:ascii="Source Sans Pro" w:hAnsi="Source Sans Pro" w:cs="Arial"/>
          <w:lang w:val="en-US"/>
        </w:rPr>
      </w:pPr>
    </w:p>
    <w:p w14:paraId="4FBCA6D8" w14:textId="77777777" w:rsidR="00100584" w:rsidRPr="00FC24AF" w:rsidRDefault="00100584" w:rsidP="00100584">
      <w:pPr>
        <w:rPr>
          <w:rFonts w:ascii="Source Sans Pro" w:hAnsi="Source Sans Pro" w:cs="Arial"/>
          <w:lang w:val="en-US"/>
        </w:rPr>
      </w:pPr>
    </w:p>
    <w:p w14:paraId="135986E9" w14:textId="77777777" w:rsidR="00100584" w:rsidRPr="00FC24AF" w:rsidRDefault="00100584" w:rsidP="00100584">
      <w:pPr>
        <w:rPr>
          <w:rFonts w:ascii="Source Sans Pro" w:hAnsi="Source Sans Pro" w:cs="Arial"/>
          <w:i/>
          <w:lang w:val="en-US"/>
        </w:rPr>
      </w:pPr>
      <w:r w:rsidRPr="00FC24AF">
        <w:rPr>
          <w:rFonts w:ascii="Source Sans Pro" w:hAnsi="Source Sans Pro" w:cs="Arial"/>
          <w:i/>
          <w:lang w:val="en-US"/>
        </w:rPr>
        <w:t>Hypothesis</w:t>
      </w:r>
    </w:p>
    <w:p w14:paraId="6C995556" w14:textId="77777777" w:rsidR="00100584" w:rsidRPr="00FC24AF" w:rsidRDefault="00100584" w:rsidP="00100584">
      <w:pPr>
        <w:rPr>
          <w:rFonts w:ascii="Source Sans Pro" w:hAnsi="Source Sans Pro" w:cs="Arial"/>
          <w:lang w:val="en-US"/>
        </w:rPr>
      </w:pPr>
    </w:p>
    <w:p w14:paraId="516BA307" w14:textId="77777777" w:rsidR="00100584" w:rsidRPr="00FC24AF" w:rsidRDefault="00100584" w:rsidP="00100584">
      <w:pPr>
        <w:rPr>
          <w:rFonts w:ascii="Source Sans Pro" w:hAnsi="Source Sans Pro" w:cs="Arial"/>
          <w:lang w:val="en-US"/>
        </w:rPr>
      </w:pPr>
      <w:r w:rsidRPr="00FC24AF">
        <w:rPr>
          <w:rFonts w:ascii="Source Sans Pro" w:hAnsi="Source Sans Pro" w:cs="Arial"/>
          <w:lang w:val="en-US"/>
        </w:rPr>
        <w:t>A hypothesis is an assumption, an idea that is proposed for the sake of argument so that it can be tested to see if it might be true.</w:t>
      </w:r>
    </w:p>
    <w:p w14:paraId="295A14D8" w14:textId="77777777" w:rsidR="005674AF" w:rsidRPr="00FC24AF" w:rsidRDefault="00FC24AF">
      <w:pPr>
        <w:rPr>
          <w:rFonts w:ascii="Source Sans Pro" w:hAnsi="Source Sans Pro"/>
          <w:lang w:val="en-US"/>
        </w:rPr>
      </w:pPr>
    </w:p>
    <w:sectPr w:rsidR="005674AF" w:rsidRPr="00FC24AF" w:rsidSect="00FC24AF">
      <w:headerReference w:type="first" r:id="rId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5287" w14:textId="77777777" w:rsidR="00FC24AF" w:rsidRDefault="00FC24AF" w:rsidP="00FC24AF">
      <w:r>
        <w:separator/>
      </w:r>
    </w:p>
  </w:endnote>
  <w:endnote w:type="continuationSeparator" w:id="0">
    <w:p w14:paraId="13BFFF03" w14:textId="77777777" w:rsidR="00FC24AF" w:rsidRDefault="00FC24AF" w:rsidP="00FC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C6EB" w14:textId="77777777" w:rsidR="00FC24AF" w:rsidRDefault="00FC24AF" w:rsidP="00FC24AF">
      <w:r>
        <w:separator/>
      </w:r>
    </w:p>
  </w:footnote>
  <w:footnote w:type="continuationSeparator" w:id="0">
    <w:p w14:paraId="4C5FB633" w14:textId="77777777" w:rsidR="00FC24AF" w:rsidRDefault="00FC24AF" w:rsidP="00FC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E306" w14:textId="05E9DCC4" w:rsidR="00FC24AF" w:rsidRDefault="00FC24AF">
    <w:pPr>
      <w:pStyle w:val="Header"/>
    </w:pPr>
    <w:r>
      <w:rPr>
        <w:noProof/>
      </w:rPr>
      <w:drawing>
        <wp:anchor distT="0" distB="0" distL="114300" distR="114300" simplePos="0" relativeHeight="251659264" behindDoc="0" locked="0" layoutInCell="1" allowOverlap="1" wp14:anchorId="77C703B2" wp14:editId="45BF1BA5">
          <wp:simplePos x="0" y="0"/>
          <wp:positionH relativeFrom="margin">
            <wp:align>right</wp:align>
          </wp:positionH>
          <wp:positionV relativeFrom="page">
            <wp:posOffset>525145</wp:posOffset>
          </wp:positionV>
          <wp:extent cx="1619250" cy="1217898"/>
          <wp:effectExtent l="0" t="0" r="0" b="190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9250" cy="121789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84"/>
    <w:rsid w:val="00100584"/>
    <w:rsid w:val="00530CFF"/>
    <w:rsid w:val="00735542"/>
    <w:rsid w:val="00FC24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D149"/>
  <w15:chartTrackingRefBased/>
  <w15:docId w15:val="{1D637948-FECF-2043-812C-5DD924D6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4AF"/>
    <w:pPr>
      <w:tabs>
        <w:tab w:val="center" w:pos="4513"/>
        <w:tab w:val="right" w:pos="9026"/>
      </w:tabs>
    </w:pPr>
  </w:style>
  <w:style w:type="character" w:customStyle="1" w:styleId="HeaderChar">
    <w:name w:val="Header Char"/>
    <w:basedOn w:val="DefaultParagraphFont"/>
    <w:link w:val="Header"/>
    <w:uiPriority w:val="99"/>
    <w:rsid w:val="00FC24AF"/>
  </w:style>
  <w:style w:type="paragraph" w:styleId="Footer">
    <w:name w:val="footer"/>
    <w:basedOn w:val="Normal"/>
    <w:link w:val="FooterChar"/>
    <w:uiPriority w:val="99"/>
    <w:unhideWhenUsed/>
    <w:rsid w:val="00FC24AF"/>
    <w:pPr>
      <w:tabs>
        <w:tab w:val="center" w:pos="4513"/>
        <w:tab w:val="right" w:pos="9026"/>
      </w:tabs>
    </w:pPr>
  </w:style>
  <w:style w:type="character" w:customStyle="1" w:styleId="FooterChar">
    <w:name w:val="Footer Char"/>
    <w:basedOn w:val="DefaultParagraphFont"/>
    <w:link w:val="Footer"/>
    <w:uiPriority w:val="99"/>
    <w:rsid w:val="00FC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Nile</cp:lastModifiedBy>
  <cp:revision>2</cp:revision>
  <dcterms:created xsi:type="dcterms:W3CDTF">2021-12-07T15:37:00Z</dcterms:created>
  <dcterms:modified xsi:type="dcterms:W3CDTF">2021-12-07T15:37:00Z</dcterms:modified>
</cp:coreProperties>
</file>